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8F41A9" w14:textId="77777777" w:rsidR="00567AFA" w:rsidRDefault="005F4484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    </w:t>
      </w:r>
      <w:r>
        <w:rPr>
          <w:color w:val="3399FF"/>
          <w:lang w:val="kk-KZ"/>
        </w:rPr>
        <w:t xml:space="preserve">         Астана</w:t>
      </w:r>
      <w:r>
        <w:rPr>
          <w:color w:val="3399FF"/>
          <w:lang w:val="kk-KZ"/>
        </w:rPr>
        <w:t xml:space="preserve"> қ</w:t>
      </w:r>
      <w:r>
        <w:rPr>
          <w:color w:val="3399FF"/>
        </w:rPr>
        <w:t>аласы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</w:t>
      </w:r>
      <w:r>
        <w:rPr>
          <w:color w:val="3399FF"/>
          <w:lang w:val="kk-KZ"/>
        </w:rPr>
        <w:t xml:space="preserve"> </w:t>
      </w:r>
      <w:r>
        <w:rPr>
          <w:color w:val="3399FF"/>
          <w:lang w:val="kk-KZ"/>
        </w:rPr>
        <w:t xml:space="preserve">           </w:t>
      </w:r>
      <w:proofErr w:type="spellStart"/>
      <w:r>
        <w:rPr>
          <w:color w:val="3399FF"/>
          <w:lang w:val="kk-KZ"/>
        </w:rPr>
        <w:t>город</w:t>
      </w:r>
      <w:proofErr w:type="spellEnd"/>
      <w:r>
        <w:rPr>
          <w:color w:val="3399FF"/>
          <w:lang w:val="kk-KZ"/>
        </w:rPr>
        <w:t xml:space="preserve"> </w:t>
      </w:r>
      <w:r>
        <w:rPr>
          <w:color w:val="3399FF"/>
          <w:lang w:val="kk-KZ"/>
        </w:rPr>
        <w:t>Астана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     </w:t>
      </w:r>
      <w:r w:rsidRPr="00D31102">
        <w:rPr>
          <w:color w:val="3399FF"/>
          <w:lang w:val="kk-KZ"/>
        </w:rPr>
        <w:t xml:space="preserve"> </w:t>
      </w:r>
    </w:p>
    <w:p w14:paraId="58D6FD7C" w14:textId="77777777" w:rsidR="00567AFA" w:rsidRDefault="00567AFA">
      <w:pPr>
        <w:rPr>
          <w:lang w:val="kk-KZ"/>
        </w:rPr>
      </w:pPr>
    </w:p>
    <w:p w14:paraId="4AC75916" w14:textId="77777777" w:rsidR="00567AFA" w:rsidRDefault="00567AFA">
      <w:pPr>
        <w:rPr>
          <w:lang w:val="kk-KZ"/>
        </w:rPr>
      </w:pPr>
    </w:p>
    <w:p w14:paraId="5CB16F11" w14:textId="77777777" w:rsidR="00567AFA" w:rsidRDefault="00567AFA">
      <w:pPr>
        <w:rPr>
          <w:lang w:val="kk-KZ"/>
        </w:rPr>
      </w:pPr>
    </w:p>
    <w:p w14:paraId="1DFEC35B" w14:textId="77777777" w:rsidR="00567AFA" w:rsidRDefault="00567AFA">
      <w:pPr>
        <w:rPr>
          <w:lang w:val="kk-KZ"/>
        </w:rPr>
      </w:pPr>
    </w:p>
    <w:p w14:paraId="51994E47" w14:textId="77777777" w:rsidR="00567AFA" w:rsidRDefault="00567AFA">
      <w:pPr>
        <w:rPr>
          <w:lang w:val="kk-KZ"/>
        </w:rPr>
      </w:pPr>
    </w:p>
    <w:p w14:paraId="015CD9EE" w14:textId="77777777" w:rsidR="00567AFA" w:rsidRDefault="005F4484">
      <w:pPr>
        <w:pStyle w:val="1"/>
        <w:spacing w:before="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581F99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П</w:t>
      </w:r>
      <w:r w:rsidRPr="00581F99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еречня товаров, работ, услуг, по которым способ осуществления государственных закупок </w:t>
      </w:r>
    </w:p>
    <w:p w14:paraId="622134A9" w14:textId="77777777" w:rsidR="00567AFA" w:rsidRDefault="005F4484">
      <w:pPr>
        <w:pStyle w:val="1"/>
        <w:spacing w:before="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581F99">
        <w:rPr>
          <w:rFonts w:ascii="Times New Roman" w:hAnsi="Times New Roman" w:cs="Times New Roman"/>
          <w:b/>
          <w:bCs/>
          <w:color w:val="auto"/>
          <w:sz w:val="28"/>
          <w:szCs w:val="28"/>
        </w:rPr>
        <w:t>определяется уполномоченным органом</w:t>
      </w:r>
    </w:p>
    <w:p w14:paraId="2EEE0FE3" w14:textId="77777777" w:rsidR="00567AFA" w:rsidRDefault="00567AFA">
      <w:pPr>
        <w:rPr>
          <w:sz w:val="28"/>
          <w:szCs w:val="28"/>
        </w:rPr>
      </w:pPr>
    </w:p>
    <w:p w14:paraId="7DE44A42" w14:textId="77777777" w:rsidR="00567AFA" w:rsidRDefault="005F4484">
      <w:pPr>
        <w:tabs>
          <w:tab w:val="left" w:pos="0"/>
        </w:tabs>
        <w:ind w:firstLine="709"/>
        <w:jc w:val="both"/>
        <w:rPr>
          <w:b/>
          <w:bCs/>
          <w:color w:val="000000" w:themeColor="text1"/>
          <w:sz w:val="28"/>
          <w:szCs w:val="28"/>
          <w:lang w:val="kk-KZ"/>
        </w:rPr>
      </w:pPr>
      <w:r w:rsidRPr="008C232F">
        <w:rPr>
          <w:color w:val="000000" w:themeColor="text1"/>
          <w:sz w:val="28"/>
          <w:szCs w:val="28"/>
        </w:rPr>
        <w:t>В соответствии с</w:t>
      </w:r>
      <w:r w:rsidRPr="008C232F">
        <w:rPr>
          <w:rStyle w:val="aa"/>
          <w:color w:val="000000" w:themeColor="text1"/>
          <w:sz w:val="28"/>
          <w:szCs w:val="28"/>
          <w:u w:val="none"/>
        </w:rPr>
        <w:t xml:space="preserve"> пунктом 6</w:t>
      </w:r>
      <w:r w:rsidRPr="008C232F">
        <w:rPr>
          <w:color w:val="000000" w:themeColor="text1"/>
          <w:sz w:val="28"/>
          <w:szCs w:val="28"/>
        </w:rPr>
        <w:t xml:space="preserve"> статьи 10 Закона Республики Казахстан </w:t>
      </w:r>
      <w:r>
        <w:rPr>
          <w:color w:val="000000" w:themeColor="text1"/>
          <w:sz w:val="28"/>
          <w:szCs w:val="28"/>
        </w:rPr>
        <w:br/>
      </w:r>
      <w:r w:rsidRPr="008C232F">
        <w:rPr>
          <w:color w:val="000000" w:themeColor="text1"/>
          <w:sz w:val="28"/>
          <w:szCs w:val="28"/>
        </w:rPr>
        <w:t xml:space="preserve">«О государственных закупках» </w:t>
      </w:r>
      <w:r w:rsidRPr="008C232F">
        <w:rPr>
          <w:b/>
          <w:bCs/>
          <w:color w:val="000000" w:themeColor="text1"/>
          <w:sz w:val="28"/>
          <w:szCs w:val="28"/>
        </w:rPr>
        <w:t xml:space="preserve">ПРИКАЗЫВАЮ: </w:t>
      </w:r>
    </w:p>
    <w:p w14:paraId="3A01BB2A" w14:textId="77777777" w:rsidR="00567AFA" w:rsidRDefault="005F4484">
      <w:pPr>
        <w:tabs>
          <w:tab w:val="left" w:pos="0"/>
        </w:tabs>
        <w:ind w:firstLine="709"/>
        <w:jc w:val="both"/>
        <w:rPr>
          <w:b/>
          <w:bCs/>
          <w:color w:val="000000" w:themeColor="text1"/>
          <w:sz w:val="28"/>
          <w:szCs w:val="28"/>
        </w:rPr>
      </w:pPr>
      <w:r w:rsidRPr="008C232F">
        <w:rPr>
          <w:color w:val="000000" w:themeColor="text1"/>
          <w:sz w:val="28"/>
          <w:szCs w:val="28"/>
        </w:rPr>
        <w:t xml:space="preserve">1. </w:t>
      </w:r>
      <w:r w:rsidRPr="000620D0">
        <w:rPr>
          <w:color w:val="000000" w:themeColor="text1"/>
          <w:sz w:val="28"/>
          <w:szCs w:val="28"/>
        </w:rPr>
        <w:t xml:space="preserve">Утвердить </w:t>
      </w:r>
      <w:r w:rsidRPr="003B4515">
        <w:rPr>
          <w:sz w:val="28"/>
          <w:szCs w:val="28"/>
        </w:rPr>
        <w:t>П</w:t>
      </w:r>
      <w:r w:rsidRPr="003B4515">
        <w:rPr>
          <w:sz w:val="28"/>
          <w:szCs w:val="28"/>
        </w:rPr>
        <w:t>еречень</w:t>
      </w:r>
      <w:r w:rsidRPr="000620D0">
        <w:rPr>
          <w:color w:val="000000" w:themeColor="text1"/>
          <w:sz w:val="28"/>
          <w:szCs w:val="28"/>
        </w:rPr>
        <w:t xml:space="preserve"> </w:t>
      </w:r>
      <w:r w:rsidRPr="000620D0">
        <w:rPr>
          <w:sz w:val="28"/>
          <w:szCs w:val="28"/>
        </w:rPr>
        <w:t xml:space="preserve">товаров, работ, услуг, по которым способ осуществления государственных закупок определяется уполномоченным органом </w:t>
      </w:r>
      <w:r w:rsidRPr="000620D0">
        <w:rPr>
          <w:color w:val="000000" w:themeColor="text1"/>
          <w:sz w:val="28"/>
          <w:szCs w:val="28"/>
        </w:rPr>
        <w:t>согласно приложению</w:t>
      </w:r>
      <w:r>
        <w:rPr>
          <w:color w:val="000000" w:themeColor="text1"/>
          <w:sz w:val="28"/>
          <w:szCs w:val="28"/>
          <w:lang w:val="kk-KZ"/>
        </w:rPr>
        <w:t xml:space="preserve"> </w:t>
      </w:r>
      <w:r w:rsidRPr="000620D0">
        <w:rPr>
          <w:color w:val="000000" w:themeColor="text1"/>
          <w:sz w:val="28"/>
          <w:szCs w:val="28"/>
        </w:rPr>
        <w:t>1 к настоящему приказу.</w:t>
      </w:r>
    </w:p>
    <w:p w14:paraId="6F761764" w14:textId="77777777" w:rsidR="00567AFA" w:rsidRDefault="005F4484">
      <w:pPr>
        <w:tabs>
          <w:tab w:val="left" w:pos="1680"/>
        </w:tabs>
        <w:ind w:firstLine="708"/>
        <w:jc w:val="both"/>
        <w:rPr>
          <w:sz w:val="28"/>
          <w:szCs w:val="28"/>
        </w:rPr>
      </w:pPr>
      <w:r w:rsidRPr="008C232F">
        <w:rPr>
          <w:color w:val="000000" w:themeColor="text1"/>
          <w:sz w:val="28"/>
          <w:szCs w:val="28"/>
        </w:rPr>
        <w:t xml:space="preserve">2. </w:t>
      </w:r>
      <w:r w:rsidRPr="008C232F">
        <w:rPr>
          <w:sz w:val="28"/>
          <w:szCs w:val="28"/>
        </w:rPr>
        <w:t xml:space="preserve">Признать утратившими силу некоторые приказы </w:t>
      </w:r>
      <w:bookmarkStart w:id="0" w:name="_Hlk168317903"/>
      <w:r w:rsidRPr="008C232F">
        <w:rPr>
          <w:kern w:val="36"/>
          <w:sz w:val="28"/>
          <w:szCs w:val="28"/>
        </w:rPr>
        <w:t>Министерства финансов Республики Казахстан</w:t>
      </w:r>
      <w:bookmarkEnd w:id="0"/>
      <w:r w:rsidRPr="008C232F">
        <w:rPr>
          <w:sz w:val="28"/>
          <w:szCs w:val="28"/>
        </w:rPr>
        <w:t xml:space="preserve"> согласн</w:t>
      </w:r>
      <w:r w:rsidRPr="008C232F">
        <w:rPr>
          <w:sz w:val="28"/>
          <w:szCs w:val="28"/>
        </w:rPr>
        <w:t>о приложению 2 к настоящему приказу.</w:t>
      </w:r>
    </w:p>
    <w:p w14:paraId="206C4F11" w14:textId="77777777" w:rsidR="00567AFA" w:rsidRDefault="005F4484">
      <w:pPr>
        <w:ind w:firstLine="708"/>
        <w:jc w:val="both"/>
        <w:rPr>
          <w:color w:val="000000"/>
          <w:sz w:val="28"/>
          <w:szCs w:val="28"/>
        </w:rPr>
      </w:pPr>
      <w:r w:rsidRPr="008C232F">
        <w:rPr>
          <w:color w:val="000000" w:themeColor="text1"/>
          <w:sz w:val="28"/>
          <w:szCs w:val="28"/>
        </w:rPr>
        <w:t xml:space="preserve">3. Департаменту законодательства государственных закупок и закупок </w:t>
      </w:r>
      <w:proofErr w:type="spellStart"/>
      <w:r w:rsidRPr="008C232F">
        <w:rPr>
          <w:color w:val="000000" w:themeColor="text1"/>
          <w:sz w:val="28"/>
          <w:szCs w:val="28"/>
        </w:rPr>
        <w:t>квазигосударственного</w:t>
      </w:r>
      <w:proofErr w:type="spellEnd"/>
      <w:r w:rsidRPr="008C232F">
        <w:rPr>
          <w:color w:val="000000" w:themeColor="text1"/>
          <w:sz w:val="28"/>
          <w:szCs w:val="28"/>
        </w:rPr>
        <w:t xml:space="preserve"> сектора Министерства финансов Республики Казахстан в установленном законодательством Республики Казахстан порядке обеспечить:</w:t>
      </w:r>
    </w:p>
    <w:p w14:paraId="7621FCD7" w14:textId="77777777" w:rsidR="00567AFA" w:rsidRDefault="005F4484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8C232F">
        <w:rPr>
          <w:sz w:val="28"/>
          <w:szCs w:val="28"/>
        </w:rPr>
        <w:t>1) г</w:t>
      </w:r>
      <w:r w:rsidRPr="008C232F">
        <w:rPr>
          <w:sz w:val="28"/>
          <w:szCs w:val="28"/>
        </w:rPr>
        <w:t>осударственную регистрацию настоящего приказа в Министерстве юстиции Республики Казахстан;</w:t>
      </w:r>
    </w:p>
    <w:p w14:paraId="10EDB0C1" w14:textId="77777777" w:rsidR="00567AFA" w:rsidRDefault="005F4484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8C232F">
        <w:rPr>
          <w:sz w:val="28"/>
          <w:szCs w:val="28"/>
        </w:rPr>
        <w:t xml:space="preserve">2) размещение настоящего приказа на интернет-ресурсе Министерства; </w:t>
      </w:r>
    </w:p>
    <w:p w14:paraId="09A29E47" w14:textId="77777777" w:rsidR="00567AFA" w:rsidRDefault="005F4484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8C232F">
        <w:rPr>
          <w:sz w:val="28"/>
          <w:szCs w:val="28"/>
        </w:rPr>
        <w:t>3) в течение десяти рабочих дней после государственной регистрации настоящего приказа в Министерс</w:t>
      </w:r>
      <w:r w:rsidRPr="008C232F">
        <w:rPr>
          <w:sz w:val="28"/>
          <w:szCs w:val="28"/>
        </w:rPr>
        <w:t xml:space="preserve">тве юстиции Республики Казахстан представление в Департамент юридической службы Министерства финансов Республики Казахстан сведений об исполнении мероприятий, предусмотренных подпунктами 1) и 2) настоящего пункта. </w:t>
      </w:r>
    </w:p>
    <w:p w14:paraId="3E9ECC2E" w14:textId="77777777" w:rsidR="00567AFA" w:rsidRDefault="005F4484">
      <w:pPr>
        <w:ind w:firstLine="708"/>
        <w:jc w:val="both"/>
        <w:rPr>
          <w:color w:val="3399FF"/>
        </w:rPr>
      </w:pPr>
      <w:r w:rsidRPr="008C232F">
        <w:rPr>
          <w:sz w:val="28"/>
          <w:szCs w:val="28"/>
        </w:rPr>
        <w:t>4. Настоящий приказ вводится в действие с</w:t>
      </w:r>
      <w:r w:rsidRPr="008C232F">
        <w:rPr>
          <w:sz w:val="28"/>
          <w:szCs w:val="28"/>
        </w:rPr>
        <w:t xml:space="preserve"> 1 января 2025 года и подлежит официальному опубликованию.</w:t>
      </w:r>
    </w:p>
    <w:p w14:paraId="6D0BD800" w14:textId="77777777" w:rsidR="00567AFA" w:rsidRDefault="00567AFA"/>
    <w:p w14:paraId="7A6A694A" w14:textId="77777777" w:rsidR="00567AFA" w:rsidRDefault="00567AFA"/>
    <w:tbl>
      <w:tblPr>
        <w:tblStyle w:val="a8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567AFA" w14:paraId="2F5C5C9D" w14:textId="77777777" w:rsidTr="0038799B">
        <w:tc>
          <w:tcPr>
            <w:tcW w:w="3652" w:type="dxa"/>
            <w:hideMark/>
          </w:tcPr>
          <w:p w14:paraId="5F562E4C" w14:textId="77777777" w:rsidR="00567AFA" w:rsidRDefault="005F4484">
            <w:r>
              <w:rPr>
                <w:b/>
                <w:sz w:val="28"/>
              </w:rPr>
              <w:t>Министр финансов Республики Казахстан</w:t>
            </w:r>
          </w:p>
        </w:tc>
        <w:tc>
          <w:tcPr>
            <w:tcW w:w="2126" w:type="dxa"/>
          </w:tcPr>
          <w:p w14:paraId="083B018A" w14:textId="77777777" w:rsidR="00567AFA" w:rsidRDefault="00567AFA"/>
        </w:tc>
        <w:tc>
          <w:tcPr>
            <w:tcW w:w="3152" w:type="dxa"/>
            <w:hideMark/>
          </w:tcPr>
          <w:p w14:paraId="5AB6BC22" w14:textId="77777777" w:rsidR="00567AFA" w:rsidRDefault="005F4484">
            <w:r>
              <w:rPr>
                <w:b/>
                <w:sz w:val="28"/>
              </w:rPr>
              <w:t xml:space="preserve">М. </w:t>
            </w:r>
            <w:proofErr w:type="spellStart"/>
            <w:r>
              <w:rPr>
                <w:b/>
                <w:sz w:val="28"/>
              </w:rPr>
              <w:t>Такиев</w:t>
            </w:r>
            <w:proofErr w:type="spellEnd"/>
          </w:p>
        </w:tc>
      </w:tr>
    </w:tbl>
    <w:p w14:paraId="0559BAF8" w14:textId="77777777" w:rsidR="00567AFA" w:rsidRDefault="00567AFA"/>
    <w:p w14:paraId="5E667DF4" w14:textId="77777777" w:rsidR="00567AFA" w:rsidRDefault="00567AFA"/>
    <w:sectPr w:rsidR="00567AFA" w:rsidSect="009272F8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8" w:right="851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589860" w14:textId="77777777" w:rsidR="005F4484" w:rsidRDefault="005F4484">
      <w:r>
        <w:separator/>
      </w:r>
    </w:p>
  </w:endnote>
  <w:endnote w:type="continuationSeparator" w:id="0">
    <w:p w14:paraId="576CBF53" w14:textId="77777777" w:rsidR="005F4484" w:rsidRDefault="005F4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537B2" w14:textId="77777777" w:rsidR="00567AFA" w:rsidRDefault="00567AFA">
    <w:pPr>
      <w:jc w:val="center"/>
    </w:pPr>
  </w:p>
  <w:p w14:paraId="4FF6845A" w14:textId="77777777" w:rsidR="00567AFA" w:rsidRDefault="005F4484">
    <w:pPr>
      <w:jc w:val="center"/>
    </w:pPr>
    <w:proofErr w:type="spellStart"/>
    <w:r>
      <w:t>Нормативтік</w:t>
    </w:r>
    <w:proofErr w:type="spellEnd"/>
    <w:r>
      <w:t xml:space="preserve"> </w:t>
    </w:r>
    <w:proofErr w:type="spellStart"/>
    <w:r>
      <w:t>құқықтық</w:t>
    </w:r>
    <w:proofErr w:type="spellEnd"/>
    <w:r>
      <w:t xml:space="preserve"> </w:t>
    </w:r>
    <w:proofErr w:type="spellStart"/>
    <w:r>
      <w:t>актілерді</w:t>
    </w:r>
    <w:proofErr w:type="spellEnd"/>
    <w:r>
      <w:t xml:space="preserve"> </w:t>
    </w:r>
    <w:proofErr w:type="spellStart"/>
    <w:r>
      <w:t>мемлекеттік</w:t>
    </w:r>
    <w:proofErr w:type="spellEnd"/>
    <w:r>
      <w:t xml:space="preserve"> </w:t>
    </w:r>
    <w:proofErr w:type="spellStart"/>
    <w:r>
      <w:t>тіркеудің</w:t>
    </w:r>
    <w:proofErr w:type="spellEnd"/>
    <w:r>
      <w:t xml:space="preserve"> </w:t>
    </w:r>
    <w:proofErr w:type="spellStart"/>
    <w:r>
      <w:t>тізіліміне</w:t>
    </w:r>
    <w:proofErr w:type="spellEnd"/>
    <w:r>
      <w:t xml:space="preserve"> </w:t>
    </w:r>
    <w:proofErr w:type="gramStart"/>
    <w:r>
      <w:t>№</w:t>
    </w:r>
    <w:r>
      <w:t xml:space="preserve">  </w:t>
    </w:r>
    <w:proofErr w:type="spellStart"/>
    <w:r>
      <w:t>болып</w:t>
    </w:r>
    <w:proofErr w:type="spellEnd"/>
    <w:proofErr w:type="gramEnd"/>
    <w:r>
      <w:t xml:space="preserve"> </w:t>
    </w:r>
    <w:proofErr w:type="spellStart"/>
    <w:r>
      <w:t>енгізілді</w:t>
    </w:r>
    <w:proofErr w:type="spellEnd"/>
  </w:p>
  <w:p w14:paraId="3F403E9F" w14:textId="77777777" w:rsidR="00567AFA" w:rsidRDefault="005F4484">
    <w:pPr>
      <w:jc w:val="center"/>
    </w:pPr>
    <w:r>
      <w:t xml:space="preserve">ИС «ИПГО». Копия электронного документа. </w:t>
    </w:r>
    <w:proofErr w:type="gramStart"/>
    <w:r>
      <w:t>Дата  15.08.2024.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1DE35" w14:textId="77777777" w:rsidR="00567AFA" w:rsidRDefault="00567AFA">
    <w:pPr>
      <w:jc w:val="center"/>
    </w:pPr>
  </w:p>
  <w:p w14:paraId="042675E4" w14:textId="77777777" w:rsidR="00567AFA" w:rsidRDefault="005F4484">
    <w:pPr>
      <w:jc w:val="center"/>
    </w:pPr>
    <w:r>
      <w:t xml:space="preserve">ИС «ИПГО». Копия электронного документа. </w:t>
    </w:r>
    <w:proofErr w:type="gramStart"/>
    <w:r>
      <w:t>Дата  15.08.2024.</w:t>
    </w:r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96F971" w14:textId="77777777" w:rsidR="005F4484" w:rsidRDefault="005F4484">
      <w:r>
        <w:separator/>
      </w:r>
    </w:p>
  </w:footnote>
  <w:footnote w:type="continuationSeparator" w:id="0">
    <w:p w14:paraId="7A59B6A0" w14:textId="77777777" w:rsidR="005F4484" w:rsidRDefault="005F44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76542" w14:textId="77777777" w:rsidR="00567AFA" w:rsidRDefault="005F4484">
    <w:pPr>
      <w:pStyle w:val="a9"/>
      <w:framePr w:wrap="around" w:vAnchor="text" w:hAnchor="margin" w:xAlign="center" w:y="1"/>
      <w:rPr>
        <w:rStyle w:val="ae"/>
      </w:rPr>
    </w:pPr>
    <w:r>
      <w:pict w14:anchorId="1D243E0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margin-left:0;margin-top:0;width:462.25pt;height:79.2pt;rotation:315;z-index:-251659264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ИАБ 4572573"/>
          <w10:wrap anchorx="margin" anchory="margin"/>
        </v:shape>
      </w:pict>
    </w:r>
    <w:r>
      <w:rPr>
        <w:rStyle w:val="ae"/>
      </w:rPr>
      <w:pgNum/>
    </w:r>
  </w:p>
  <w:p w14:paraId="06B45C3D" w14:textId="77777777" w:rsidR="00567AFA" w:rsidRDefault="00567AFA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4716" w14:textId="77777777" w:rsidR="00567AFA" w:rsidRDefault="005F4484">
    <w:pPr>
      <w:pStyle w:val="a9"/>
      <w:framePr w:wrap="around" w:vAnchor="text" w:hAnchor="margin" w:xAlign="center" w:y="1"/>
      <w:rPr>
        <w:rStyle w:val="ae"/>
      </w:rPr>
    </w:pPr>
    <w:r>
      <w:pict w14:anchorId="126D22E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6" o:spid="_x0000_s2050" type="#_x0000_t136" style="position:absolute;margin-left:0;margin-top:0;width:462.25pt;height:79.2pt;rotation:315;z-index:-251658240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ИАБ 4572573"/>
          <w10:wrap anchorx="margin" anchory="margin"/>
        </v:shape>
      </w:pict>
    </w: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2</w:t>
    </w:r>
    <w:r>
      <w:rPr>
        <w:rStyle w:val="ae"/>
      </w:rPr>
      <w:fldChar w:fldCharType="end"/>
    </w:r>
  </w:p>
  <w:p w14:paraId="5E9BFB65" w14:textId="77777777" w:rsidR="00567AFA" w:rsidRDefault="00567AFA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26"/>
      <w:gridCol w:w="3936"/>
      <w:gridCol w:w="2126"/>
      <w:gridCol w:w="4263"/>
    </w:tblGrid>
    <w:tr w:rsidR="00567AFA" w14:paraId="162F6243" w14:textId="77777777" w:rsidTr="005D1846">
      <w:trPr>
        <w:trHeight w:val="1348"/>
      </w:trPr>
      <w:tc>
        <w:tcPr>
          <w:tcW w:w="4362" w:type="dxa"/>
          <w:gridSpan w:val="2"/>
          <w:shd w:val="clear" w:color="auto" w:fill="auto"/>
        </w:tcPr>
        <w:p w14:paraId="41D172D3" w14:textId="77777777" w:rsidR="00567AFA" w:rsidRDefault="005F4484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</w:rPr>
            <w:t>Қ</w:t>
          </w:r>
          <w:r>
            <w:rPr>
              <w:b/>
              <w:bCs/>
              <w:color w:val="3399FF"/>
            </w:rPr>
            <w:t>АЗАҚСТАН</w:t>
          </w:r>
          <w:r>
            <w:rPr>
              <w:b/>
              <w:bCs/>
              <w:color w:val="3399FF"/>
              <w:lang w:val="kk-KZ"/>
            </w:rPr>
            <w:t xml:space="preserve"> </w:t>
          </w:r>
        </w:p>
        <w:p w14:paraId="1B2EE80A" w14:textId="77777777" w:rsidR="00567AFA" w:rsidRDefault="005F4484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5D1846">
            <w:rPr>
              <w:b/>
              <w:bCs/>
              <w:color w:val="3399FF"/>
              <w:lang w:val="kk-KZ"/>
            </w:rPr>
            <w:t>РЕСПУБЛИКАСЫ</w:t>
          </w:r>
          <w:r>
            <w:rPr>
              <w:b/>
              <w:bCs/>
              <w:color w:val="3399FF"/>
              <w:lang w:val="kk-KZ"/>
            </w:rPr>
            <w:t>НЫҢ</w:t>
          </w:r>
          <w:r>
            <w:rPr>
              <w:b/>
              <w:bCs/>
              <w:color w:val="3399FF"/>
              <w:lang w:val="kk-KZ"/>
            </w:rPr>
            <w:t xml:space="preserve"> </w:t>
          </w:r>
        </w:p>
        <w:p w14:paraId="718883DF" w14:textId="77777777" w:rsidR="00567AFA" w:rsidRDefault="005F4484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>
            <w:rPr>
              <w:b/>
              <w:bCs/>
              <w:color w:val="3399FF"/>
              <w:lang w:val="kk-KZ"/>
            </w:rPr>
            <w:t>ҚАРЖЫ</w:t>
          </w:r>
          <w:r w:rsidRPr="005D1846">
            <w:rPr>
              <w:b/>
              <w:bCs/>
              <w:color w:val="3399FF"/>
              <w:lang w:val="kk-KZ"/>
            </w:rPr>
            <w:t xml:space="preserve"> МИНИСТРЛІГІ</w:t>
          </w:r>
        </w:p>
      </w:tc>
      <w:tc>
        <w:tcPr>
          <w:tcW w:w="2126" w:type="dxa"/>
          <w:shd w:val="clear" w:color="auto" w:fill="auto"/>
        </w:tcPr>
        <w:p w14:paraId="1D3803B7" w14:textId="77777777" w:rsidR="00567AFA" w:rsidRDefault="005F4484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 wp14:anchorId="7FE1023B" wp14:editId="761F9D79">
                <wp:extent cx="972820" cy="972820"/>
                <wp:effectExtent l="0" t="0" r="0" b="0"/>
                <wp:docPr id="2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14:paraId="08F34725" w14:textId="77777777" w:rsidR="00567AFA" w:rsidRDefault="005F4484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МИНИСТЕРСТВО </w:t>
          </w:r>
        </w:p>
        <w:p w14:paraId="77FD0ABD" w14:textId="77777777" w:rsidR="00567AFA" w:rsidRDefault="005F4484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ФИНАНСОВ</w:t>
          </w:r>
        </w:p>
        <w:p w14:paraId="4191EC9F" w14:textId="77777777" w:rsidR="00567AFA" w:rsidRDefault="005F4484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>РЕСПУБЛИКИ КАЗАХСТАН</w:t>
          </w:r>
        </w:p>
      </w:tc>
    </w:tr>
    <w:tr w:rsidR="00567AFA" w14:paraId="5351E926" w14:textId="77777777" w:rsidTr="005D1846">
      <w:trPr>
        <w:gridBefore w:val="1"/>
        <w:wBefore w:w="426" w:type="dxa"/>
        <w:trHeight w:val="591"/>
      </w:trPr>
      <w:tc>
        <w:tcPr>
          <w:tcW w:w="3936" w:type="dxa"/>
          <w:shd w:val="clear" w:color="auto" w:fill="auto"/>
        </w:tcPr>
        <w:p w14:paraId="32D9574B" w14:textId="77777777" w:rsidR="00567AFA" w:rsidRDefault="00567AFA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14:paraId="56F69F80" w14:textId="77777777" w:rsidR="00567AFA" w:rsidRDefault="005F4484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14:paraId="4E51E7BC" w14:textId="77777777" w:rsidR="00567AFA" w:rsidRDefault="00567AFA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14:paraId="37340943" w14:textId="77777777" w:rsidR="00567AFA" w:rsidRDefault="005F4484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>
            <w:rPr>
              <w:noProof/>
              <w:color w:val="3399FF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6192" behindDoc="0" locked="0" layoutInCell="1" hidden="0" allowOverlap="1" wp14:anchorId="35E91787" wp14:editId="4A387786">
                    <wp:simplePos x="0" y="0"/>
                    <wp:positionH relativeFrom="column">
                      <wp:posOffset>-3936365</wp:posOffset>
                    </wp:positionH>
                    <wp:positionV relativeFrom="page">
                      <wp:posOffset>70485</wp:posOffset>
                    </wp:positionV>
                    <wp:extent cx="6411595" cy="0"/>
                    <wp:effectExtent l="12700" t="8890" r="14605" b="10160"/>
                    <wp:wrapNone/>
                    <wp:docPr id="22" name="Line 2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Aspect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</a:ln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pic="http://schemas.openxmlformats.org/drawingml/2006/picture" xmlns:a="http://schemas.openxmlformats.org/drawingml/2006/main" xmlns:ve="http://schemas.openxmlformats.org/markup-compatibility/2006">
                <w:pict>
                  <v:line id="Line 26" o:spid="_x0000_s1216" style="flip:y;mso-height-percent:0;mso-height-relative:page;mso-position-vertical-relative:page;mso-width-percent:0;mso-width-relative:page;mso-wrap-distance-bottom:0;mso-wrap-distance-left:9pt;mso-wrap-distance-right:9pt;mso-wrap-distance-top:0;mso-wrap-style:square;position:absolute;visibility:visible;z-index:251657728" o:bwmode="auto" from="-309.95pt,5.55pt" to="194.9pt,5.55pt" strokecolor="#39f" strokeweight="1.25pt">
                    <v:stroke joinstyle="round"/>
                    <w10:bordertop type="single" width="10"/>
                    <w10:borderleft type="single" width="10"/>
                    <w10:borderbottom type="single" width="10"/>
                    <w10:borderright type="single" width="10"/>
                  </v:line>
                </w:pict>
              </mc:Fallback>
            </mc:AlternateContent>
          </w:r>
        </w:p>
        <w:p w14:paraId="625433BE" w14:textId="77777777" w:rsidR="00567AFA" w:rsidRDefault="005F4484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14:paraId="086A2A94" w14:textId="77777777" w:rsidR="00567AFA" w:rsidRDefault="005F4484">
    <w:pPr>
      <w:pStyle w:val="a9"/>
      <w:rPr>
        <w:color w:val="3A7298"/>
        <w:sz w:val="22"/>
        <w:szCs w:val="22"/>
        <w:lang w:val="kk-KZ"/>
      </w:rPr>
    </w:pPr>
    <w:r>
      <w:pict w14:anchorId="734E359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2049" type="#_x0000_t136" style="position:absolute;margin-left:0;margin-top:0;width:462.25pt;height:79.2pt;rotation:315;z-index:-25165721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ИАБ 4572573"/>
          <w10:wrap anchorx="margin" anchory="margin"/>
        </v:shape>
      </w:pict>
    </w:r>
  </w:p>
  <w:p w14:paraId="6BF02616" w14:textId="77777777" w:rsidR="00567AFA" w:rsidRDefault="005F4484">
    <w:pPr>
      <w:pStyle w:val="a9"/>
      <w:rPr>
        <w:color w:val="3A7298"/>
        <w:sz w:val="22"/>
        <w:szCs w:val="22"/>
      </w:rPr>
    </w:pPr>
    <w:r w:rsidRPr="00E04401">
      <w:rPr>
        <w:b/>
        <w:bCs/>
        <w:color w:val="3399FF"/>
        <w:sz w:val="22"/>
        <w:szCs w:val="22"/>
        <w:lang w:eastAsia="ru-RU"/>
      </w:rPr>
      <w:t xml:space="preserve">№ 546                                                                                             </w:t>
    </w:r>
    <w:r>
      <w:rPr>
        <w:b/>
        <w:bCs/>
        <w:color w:val="3399FF"/>
        <w:sz w:val="22"/>
        <w:szCs w:val="22"/>
        <w:lang w:eastAsia="ru-RU"/>
      </w:rPr>
      <w:t xml:space="preserve">    от 15 августа 2024 года</w:t>
    </w:r>
  </w:p>
  <w:p w14:paraId="76F20E47" w14:textId="77777777" w:rsidR="00567AFA" w:rsidRDefault="00567AFA">
    <w:pPr>
      <w:rPr>
        <w:color w:val="3A7234"/>
        <w:sz w:val="14"/>
        <w:szCs w:val="14"/>
        <w:lang w:val="kk-KZ"/>
      </w:rPr>
    </w:pPr>
  </w:p>
  <w:p w14:paraId="3F1AB666" w14:textId="77777777" w:rsidR="00567AFA" w:rsidRDefault="00567AFA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7422B"/>
    <w:multiLevelType w:val="multilevel"/>
    <w:tmpl w:val="5C76B07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0E296D2E"/>
    <w:multiLevelType w:val="hybridMultilevel"/>
    <w:tmpl w:val="7B1A1FE4"/>
    <w:lvl w:ilvl="0" w:tplc="DEF29408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9CF6FDEC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120CB4B6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270AEF72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7F2055DA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F9E2ED38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28EAF7A6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620E2FB4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7062F558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2" w15:restartNumberingAfterBreak="0">
    <w:nsid w:val="0F876078"/>
    <w:multiLevelType w:val="hybridMultilevel"/>
    <w:tmpl w:val="57AA96B8"/>
    <w:lvl w:ilvl="0" w:tplc="93F82E0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A2505A78">
      <w:start w:val="1"/>
      <w:numFmt w:val="lowerLetter"/>
      <w:lvlText w:val="%2."/>
      <w:lvlJc w:val="left"/>
      <w:pPr>
        <w:ind w:left="1785" w:hanging="360"/>
      </w:pPr>
    </w:lvl>
    <w:lvl w:ilvl="2" w:tplc="22A464BE">
      <w:start w:val="1"/>
      <w:numFmt w:val="lowerRoman"/>
      <w:lvlText w:val="%3."/>
      <w:lvlJc w:val="right"/>
      <w:pPr>
        <w:ind w:left="2505" w:hanging="180"/>
      </w:pPr>
    </w:lvl>
    <w:lvl w:ilvl="3" w:tplc="673ABD56">
      <w:start w:val="1"/>
      <w:numFmt w:val="decimal"/>
      <w:lvlText w:val="%4."/>
      <w:lvlJc w:val="left"/>
      <w:pPr>
        <w:ind w:left="3225" w:hanging="360"/>
      </w:pPr>
    </w:lvl>
    <w:lvl w:ilvl="4" w:tplc="2416D454">
      <w:start w:val="1"/>
      <w:numFmt w:val="lowerLetter"/>
      <w:lvlText w:val="%5."/>
      <w:lvlJc w:val="left"/>
      <w:pPr>
        <w:ind w:left="3945" w:hanging="360"/>
      </w:pPr>
    </w:lvl>
    <w:lvl w:ilvl="5" w:tplc="333AA700">
      <w:start w:val="1"/>
      <w:numFmt w:val="lowerRoman"/>
      <w:lvlText w:val="%6."/>
      <w:lvlJc w:val="right"/>
      <w:pPr>
        <w:ind w:left="4665" w:hanging="180"/>
      </w:pPr>
    </w:lvl>
    <w:lvl w:ilvl="6" w:tplc="59AA2274">
      <w:start w:val="1"/>
      <w:numFmt w:val="decimal"/>
      <w:lvlText w:val="%7."/>
      <w:lvlJc w:val="left"/>
      <w:pPr>
        <w:ind w:left="5385" w:hanging="360"/>
      </w:pPr>
    </w:lvl>
    <w:lvl w:ilvl="7" w:tplc="36502856">
      <w:start w:val="1"/>
      <w:numFmt w:val="lowerLetter"/>
      <w:lvlText w:val="%8."/>
      <w:lvlJc w:val="left"/>
      <w:pPr>
        <w:ind w:left="6105" w:hanging="360"/>
      </w:pPr>
    </w:lvl>
    <w:lvl w:ilvl="8" w:tplc="B8B6B870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39813B9E"/>
    <w:multiLevelType w:val="multilevel"/>
    <w:tmpl w:val="B6661B52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4" w15:restartNumberingAfterBreak="0">
    <w:nsid w:val="42E46C2A"/>
    <w:multiLevelType w:val="hybridMultilevel"/>
    <w:tmpl w:val="CCF45A90"/>
    <w:lvl w:ilvl="0" w:tplc="E1F03626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AA202DE2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BAB8B4AC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D518BAB8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DEE490EE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77687344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954E3B56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BEC2BFDE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515A6AEA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AFA"/>
    <w:rsid w:val="00567AFA"/>
    <w:rsid w:val="005F4484"/>
    <w:rsid w:val="00B54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005DEFC7"/>
  <w15:docId w15:val="{158BFA54-B571-4741-BBB2-6C3669C87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01533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">
    <w:name w:val="Знак_0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3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4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5">
    <w:name w:val="Subtitle"/>
    <w:basedOn w:val="a"/>
    <w:link w:val="a6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7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6">
    <w:name w:val="Подзаголовок Знак"/>
    <w:link w:val="a5"/>
    <w:rsid w:val="00A47D62"/>
    <w:rPr>
      <w:sz w:val="28"/>
      <w:szCs w:val="24"/>
      <w:lang w:val="ru-RU" w:eastAsia="ru-RU" w:bidi="ar-SA"/>
    </w:rPr>
  </w:style>
  <w:style w:type="table" w:styleId="a8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qFormat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12">
    <w:name w:val="Знак_1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a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b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c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e">
    <w:name w:val="page number"/>
    <w:basedOn w:val="a0"/>
    <w:rsid w:val="00BE78CA"/>
  </w:style>
  <w:style w:type="character" w:styleId="af">
    <w:name w:val="Strong"/>
    <w:qFormat/>
    <w:rsid w:val="007111E8"/>
    <w:rPr>
      <w:b/>
      <w:bCs/>
    </w:rPr>
  </w:style>
  <w:style w:type="paragraph" w:styleId="af0">
    <w:name w:val="footer"/>
    <w:basedOn w:val="a"/>
    <w:link w:val="af1"/>
    <w:rsid w:val="004726F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4726FE"/>
  </w:style>
  <w:style w:type="paragraph" w:customStyle="1" w:styleId="21">
    <w:name w:val="Знак_2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3">
    <w:name w:val="Знак_3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2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10">
    <w:name w:val="Заголовок 1 Знак"/>
    <w:basedOn w:val="a0"/>
    <w:link w:val="1"/>
    <w:rsid w:val="0001533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9253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245</Words>
  <Characters>1397</Characters>
  <Application>Microsoft Office Word</Application>
  <DocSecurity>0</DocSecurity>
  <Lines>11</Lines>
  <Paragraphs>3</Paragraphs>
  <ScaleCrop>false</ScaleCrop>
  <HeadingPairs>
    <vt:vector baseType="variant" size="2">
      <vt:variant>
        <vt:lpstr>Название</vt:lpstr>
      </vt:variant>
      <vt:variant>
        <vt:i4>1</vt:i4>
      </vt:variant>
    </vt:vector>
  </HeadingPairs>
  <TitlesOfParts>
    <vt:vector baseType="lpstr" size="1">
      <vt:lpstr>ЌАЗАЌСТАН</vt:lpstr>
    </vt:vector>
  </TitlesOfParts>
  <Company>АО НИТ</Company>
  <LinksUpToDate>false</LinksUpToDate>
  <CharactersWithSpaces>1639</CharactersWithSpaces>
  <SharedDoc>false</SharedDoc>
  <HyperlinksChanged>false</HyperlinksChanged>
  <AppVersion>16.0000</AppVersion>
</Properties>
</file>

<file path=customXml/item2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2018-09-21T12:01:00Z</dcterms:created>
  <dc:creator>user</dc:creator>
  <lastModifiedBy>Искакова Асем Бакыткызы</lastModifiedBy>
  <dcterms:modified xsi:type="dcterms:W3CDTF">2024-08-02T07:10:00Z</dcterms:modified>
  <revision>28</revision>
  <dc:title>ЌАЗАЌСТАН</dc:title>
</coreProperties>
</file>

<file path=customXml/itemProps1.xml><?xml version="1.0" encoding="utf-8"?>
<ds:datastoreItem xmlns:ds="http://schemas.openxmlformats.org/officeDocument/2006/customXml" ds:itemID="{6E3657DD-A81C-41E9-9756-E27E9CA940D9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2.xml><?xml version="1.0" encoding="utf-8"?>
<ds:datastoreItem xmlns:ds="http://schemas.openxmlformats.org/officeDocument/2006/customXml" ds:itemID="{E81998C0-5617-4263-AD5E-B8DA55F745C4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250</Words>
  <Characters>1427</Characters>
  <Application>Microsoft Office Word</Application>
  <DocSecurity>0</DocSecurity>
  <Lines>11</Lines>
  <Paragraphs>3</Paragraphs>
  <ScaleCrop>false</ScaleCrop>
  <Company>АО НИТ</Company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Искакова Асем Бакыткызы</cp:lastModifiedBy>
  <cp:revision>29</cp:revision>
  <dcterms:created xsi:type="dcterms:W3CDTF">2018-09-21T12:01:00Z</dcterms:created>
  <dcterms:modified xsi:type="dcterms:W3CDTF">2024-09-20T13:06:00Z</dcterms:modified>
</cp:coreProperties>
</file>